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jc w:val="center"/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</w:rPr>
      </w:pPr>
      <w:bookmarkStart w:id="0" w:name="_Toc28344"/>
      <w:bookmarkStart w:id="1" w:name="_Toc26152"/>
      <w:bookmarkStart w:id="2" w:name="_Toc20954"/>
      <w:bookmarkStart w:id="3" w:name="_Toc1439"/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</w:rPr>
        <w:t>国际翻译学院学生请假</w:t>
      </w: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管理</w:t>
      </w: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</w:rPr>
        <w:t>规定</w:t>
      </w:r>
      <w:bookmarkEnd w:id="0"/>
      <w:bookmarkEnd w:id="1"/>
      <w:bookmarkEnd w:id="2"/>
      <w:bookmarkEnd w:id="3"/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0"/>
        </w:rPr>
      </w:pPr>
      <w:r>
        <w:rPr>
          <w:rFonts w:hint="eastAsia" w:ascii="仿宋_GB2312" w:hAnsi="Times New Roman" w:eastAsia="仿宋_GB2312" w:cs="Times New Roman"/>
          <w:sz w:val="32"/>
        </w:rPr>
        <w:t>为了完善教学行政管理体制，建立良好的教学秩序，提高教育质量，严格考勤制度，确保学生圆满完成学业，根据《中山大学本科生学籍管理规定》的有关规定，就学生请假手续规定如下：</w:t>
      </w:r>
    </w:p>
    <w:p>
      <w:pPr>
        <w:numPr>
          <w:ilvl w:val="0"/>
          <w:numId w:val="1"/>
        </w:num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总则</w:t>
      </w:r>
    </w:p>
    <w:p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第一条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学生不能按计划参加教学活动，须按照规定办理请假手续。</w:t>
      </w:r>
    </w:p>
    <w:p>
      <w:pPr>
        <w:rPr>
          <w:rFonts w:ascii="Times New Roman" w:hAnsi="Times New Roman" w:eastAsia="仿宋" w:cs="Times New Roman"/>
          <w:b/>
          <w:sz w:val="30"/>
        </w:rPr>
      </w:pPr>
    </w:p>
    <w:p>
      <w:pPr>
        <w:numPr>
          <w:ilvl w:val="0"/>
          <w:numId w:val="1"/>
        </w:num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请假流程</w:t>
      </w:r>
    </w:p>
    <w:p>
      <w:pPr>
        <w:ind w:firstLine="643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第二条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填写请假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申请</w:t>
      </w:r>
      <w:bookmarkStart w:id="4" w:name="_GoBack"/>
      <w:bookmarkEnd w:id="4"/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。学生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用NetID登录大学服务中心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填写请假信息，附上详情说明以及相关证明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材料。</w:t>
      </w:r>
    </w:p>
    <w:p>
      <w:pPr>
        <w:ind w:firstLine="643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第三条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请假审核：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请假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7天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及以下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，提交院系教务员审核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、辅导员审核，由学院党委副书记最终审批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请假8天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以上，提交院系教务员审核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、辅导员审核、党委副书记审批、主管教学副院长审批，由学校教务部最终审批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如申请时长超过全年学时三分一以上者，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办理休学手续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打印准假单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学生自助打印准假单，并将准假单交至系主任和任课老师各一份。</w:t>
      </w:r>
    </w:p>
    <w:p>
      <w:pPr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凡未经请假离校或超假者，一律以旷课论。根据《中山大学本科生手册》（2017年8月版）第六节第三十三条，学生在一学期内连续旷课的，视情节轻重给予以下处分：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（一）连续旷课2至6天或累计达10至30学时，给予警告或严重警告处分；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（二）连续旷课7至13天或累计达31至50学时者，给予记过或留校察看处分；</w:t>
      </w:r>
    </w:p>
    <w:p>
      <w:pPr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（三）连续旷课2周以上或累计超过50学时者，可依据中山大学学生学籍管理相关规定，给予退学处理。</w:t>
      </w:r>
    </w:p>
    <w:p>
      <w:pPr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附则</w:t>
      </w:r>
    </w:p>
    <w:p>
      <w:pPr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第六条  </w:t>
      </w:r>
      <w:r>
        <w:rPr>
          <w:rFonts w:hint="eastAsia" w:ascii="仿宋_GB2312" w:hAnsi="仿宋" w:eastAsia="仿宋_GB2312" w:cs="Times New Roman"/>
          <w:sz w:val="32"/>
          <w:szCs w:val="32"/>
        </w:rPr>
        <w:t>本规定由学院办公室负责解释。</w:t>
      </w:r>
    </w:p>
    <w:p>
      <w:pPr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第七条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本规定自公布之日起施行。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Tahoma" w:hAnsi="Tahoma" w:eastAsia="仿宋" w:cs="Tahoma"/>
          <w:kern w:val="0"/>
          <w:sz w:val="32"/>
          <w:szCs w:val="32"/>
        </w:rPr>
      </w:pPr>
    </w:p>
    <w:p>
      <w:pPr>
        <w:ind w:left="6880" w:leftChars="200" w:hanging="6400" w:hangingChars="20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中山大学国际翻译学院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2021年4月25日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1203C"/>
    <w:multiLevelType w:val="multilevel"/>
    <w:tmpl w:val="1E61203C"/>
    <w:lvl w:ilvl="0" w:tentative="0">
      <w:start w:val="1"/>
      <w:numFmt w:val="japaneseCounting"/>
      <w:lvlText w:val="第%1章"/>
      <w:lvlJc w:val="left"/>
      <w:pPr>
        <w:ind w:left="1697" w:hanging="1095"/>
      </w:pPr>
      <w:rPr>
        <w:rFonts w:hint="default" w:ascii="黑体" w:hAnsi="黑体" w:eastAsia="黑体"/>
        <w:b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7F35"/>
    <w:rsid w:val="138E6DC8"/>
    <w:rsid w:val="1EB97F93"/>
    <w:rsid w:val="215A6B3E"/>
    <w:rsid w:val="26FE59AB"/>
    <w:rsid w:val="3F242B0B"/>
    <w:rsid w:val="4CC03965"/>
    <w:rsid w:val="4EEB38CB"/>
    <w:rsid w:val="5FF657A3"/>
    <w:rsid w:val="653155A6"/>
    <w:rsid w:val="6BE93AD9"/>
    <w:rsid w:val="6F97362F"/>
    <w:rsid w:val="709740DE"/>
    <w:rsid w:val="70FA74C4"/>
    <w:rsid w:val="788407E8"/>
    <w:rsid w:val="7EDA2E4F"/>
    <w:rsid w:val="7EE3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lang w:eastAsia="zh-CN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2021-04-26T07:12:33Z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46E3FD5E44074EC68682EE84718A4F76</vt:lpwstr>
  </property>
</Properties>
</file>