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本科教务系统补考报名操作指引</w:t>
      </w:r>
    </w:p>
    <w:bookmarkEnd w:id="0"/>
    <w:p>
      <w:pPr>
        <w:pStyle w:val="8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（学生申请）</w:t>
      </w:r>
    </w:p>
    <w:p>
      <w:pPr>
        <w:pStyle w:val="8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565" w:firstLineChars="1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 登录系统</w:t>
      </w:r>
    </w:p>
    <w:p>
      <w:pPr>
        <w:pStyle w:val="13"/>
        <w:snapToGrid w:val="0"/>
        <w:spacing w:line="460" w:lineRule="exact"/>
        <w:ind w:firstLine="492" w:firstLineChars="176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打开浏览器在地址栏输入本科教务系统访问地址：</w:t>
      </w:r>
      <w:r>
        <w:rPr>
          <w:sz w:val="28"/>
          <w:szCs w:val="28"/>
        </w:rPr>
        <w:t>https://jwxt.sysu.edu.cn进入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教务系统登录界面</w:t>
      </w:r>
      <w:r>
        <w:rPr>
          <w:rFonts w:hint="eastAsia"/>
          <w:sz w:val="28"/>
          <w:szCs w:val="28"/>
        </w:rPr>
        <w:t>—学生登录”，通过NetID登录，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所示：</w:t>
      </w:r>
    </w:p>
    <w:p>
      <w:pPr>
        <w:jc w:val="center"/>
      </w:pPr>
      <w:r>
        <w:drawing>
          <wp:inline distT="0" distB="0" distL="0" distR="0">
            <wp:extent cx="5274310" cy="25101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707" w:firstLineChars="220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hint="eastAsia" w:ascii="Times New Roman" w:hAnsi="Times New Roman" w:cs="Times New Roman"/>
          <w:b/>
          <w:sz w:val="32"/>
          <w:szCs w:val="32"/>
        </w:rPr>
        <w:t>功能入口</w:t>
      </w:r>
    </w:p>
    <w:p>
      <w:pPr>
        <w:pStyle w:val="13"/>
        <w:spacing w:line="460" w:lineRule="exact"/>
        <w:ind w:firstLine="616" w:firstLineChars="220"/>
      </w:pPr>
      <w:r>
        <w:rPr>
          <w:rFonts w:hint="eastAsia"/>
          <w:sz w:val="28"/>
          <w:szCs w:val="28"/>
        </w:rPr>
        <w:t>登录教务系统后，在主页中点击“补考报名”图标，即可进入补考报名相关界面，如果用户在主页上没有“补考报名”图标，联系管理员进行授权即可。如图所示：</w:t>
      </w:r>
    </w:p>
    <w:p>
      <w:pPr>
        <w:pStyle w:val="13"/>
      </w:pPr>
      <w:r>
        <w:drawing>
          <wp:inline distT="0" distB="0" distL="0" distR="0">
            <wp:extent cx="4458335" cy="3018155"/>
            <wp:effectExtent l="0" t="0" r="0" b="0"/>
            <wp:docPr id="2" name="图片 2" descr="C:\Users\DELL\Documents\WeChat Files\wxid_9q1h2mej6amf21\FileStorage\Temp\1688462439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ocuments\WeChat Files\wxid_9q1h2mej6amf21\FileStorage\Temp\16884624397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111" cy="30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</w:p>
    <w:p>
      <w:pPr>
        <w:ind w:firstLine="420" w:firstLineChars="200"/>
        <w:rPr>
          <w:sz w:val="28"/>
        </w:rPr>
      </w:pPr>
      <w:r>
        <w:drawing>
          <wp:inline distT="0" distB="0" distL="0" distR="0">
            <wp:extent cx="5274310" cy="2452370"/>
            <wp:effectExtent l="0" t="0" r="8890" b="11430"/>
            <wp:docPr id="1225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图片 1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图9.功能主界面</w:t>
      </w:r>
    </w:p>
    <w:p>
      <w:pPr>
        <w:pStyle w:val="8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565" w:firstLineChars="176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hint="eastAsia" w:ascii="Times New Roman" w:hAnsi="Times New Roman" w:cs="Times New Roman"/>
          <w:b/>
          <w:sz w:val="32"/>
          <w:szCs w:val="32"/>
        </w:rPr>
        <w:t>补考报名</w:t>
      </w:r>
    </w:p>
    <w:p>
      <w:pPr>
        <w:pStyle w:val="13"/>
        <w:ind w:firstLine="492" w:firstLineChars="176"/>
        <w:rPr>
          <w:sz w:val="28"/>
          <w:szCs w:val="28"/>
        </w:rPr>
      </w:pPr>
      <w:r>
        <w:rPr>
          <w:rFonts w:hint="eastAsia"/>
          <w:sz w:val="28"/>
          <w:szCs w:val="28"/>
        </w:rPr>
        <w:t>进入补考报名界面后，点击补考报名按钮，勾选不及格课程点击提交按钮提交补考报名申请。</w:t>
      </w:r>
    </w:p>
    <w:p>
      <w:pPr>
        <w:ind w:firstLine="707" w:firstLineChars="337"/>
        <w:rPr>
          <w:b/>
          <w:kern w:val="0"/>
          <w:sz w:val="32"/>
          <w:szCs w:val="32"/>
        </w:rPr>
      </w:pPr>
      <w:r>
        <w:drawing>
          <wp:inline distT="0" distB="0" distL="0" distR="0">
            <wp:extent cx="5274310" cy="2306320"/>
            <wp:effectExtent l="0" t="0" r="8890" b="5080"/>
            <wp:docPr id="1226" name="图片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图片 1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rFonts w:hint="eastAsia"/>
          <w:b/>
          <w:kern w:val="0"/>
          <w:sz w:val="32"/>
          <w:szCs w:val="32"/>
        </w:rPr>
        <w:t>4</w:t>
      </w:r>
      <w:r>
        <w:rPr>
          <w:b/>
          <w:kern w:val="0"/>
          <w:sz w:val="32"/>
          <w:szCs w:val="32"/>
        </w:rPr>
        <w:t xml:space="preserve">. </w:t>
      </w:r>
      <w:r>
        <w:rPr>
          <w:rFonts w:hint="eastAsia"/>
          <w:b/>
          <w:kern w:val="0"/>
          <w:sz w:val="32"/>
          <w:szCs w:val="32"/>
        </w:rPr>
        <w:t>补考报名审批结果查看</w:t>
      </w:r>
    </w:p>
    <w:p>
      <w:pPr>
        <w:ind w:firstLine="369" w:firstLineChars="13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完成报名后，可线下联系开课单位及时审批，开课单位审批结果可在“补考报名”界面查看。如图所示：</w:t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drawing>
          <wp:inline distT="0" distB="0" distL="0" distR="0">
            <wp:extent cx="5274310" cy="1171575"/>
            <wp:effectExtent l="0" t="0" r="2540" b="9525"/>
            <wp:docPr id="3" name="图片 3" descr="C:\Users\DELL\Documents\WeChat Files\wxid_9q1h2mej6amf21\FileStorage\Temp\1688464747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ocuments\WeChat Files\wxid_9q1h2mej6amf21\FileStorage\Temp\16884647478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rFonts w:hint="eastAsia"/>
          <w:b/>
          <w:kern w:val="0"/>
          <w:sz w:val="32"/>
          <w:szCs w:val="32"/>
        </w:rPr>
        <w:t>5</w:t>
      </w:r>
      <w:r>
        <w:rPr>
          <w:b/>
          <w:kern w:val="0"/>
          <w:sz w:val="32"/>
          <w:szCs w:val="32"/>
        </w:rPr>
        <w:t>.</w:t>
      </w:r>
      <w:r>
        <w:rPr>
          <w:rFonts w:hint="eastAsia"/>
          <w:b/>
          <w:kern w:val="0"/>
          <w:sz w:val="32"/>
          <w:szCs w:val="32"/>
        </w:rPr>
        <w:t>缓补考时间和地点安排查看</w:t>
      </w:r>
    </w:p>
    <w:p>
      <w:pPr>
        <w:ind w:firstLine="369" w:firstLineChars="13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已报名补考且已审核通过的同学应做好考前准备，按开课单位通知的补考时间地点参加补考。本人的缓补考具体安排可在教务系统“考试信息查看”查阅，或在教务系统“学院公告”查阅开课单位的缓补考安排通知。如图所示：</w:t>
      </w:r>
    </w:p>
    <w:p>
      <w:pPr>
        <w:ind w:firstLine="369" w:firstLineChars="13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方法1：在教务系统“考试信息查看”查阅</w:t>
      </w:r>
    </w:p>
    <w:p>
      <w:pPr>
        <w:ind w:firstLine="277" w:firstLineChars="132"/>
        <w:rPr>
          <w:b/>
          <w:kern w:val="0"/>
          <w:sz w:val="32"/>
          <w:szCs w:val="32"/>
        </w:rPr>
      </w:pPr>
      <w:r>
        <w:drawing>
          <wp:inline distT="0" distB="0" distL="0" distR="0">
            <wp:extent cx="4474210" cy="3029585"/>
            <wp:effectExtent l="0" t="0" r="2540" b="0"/>
            <wp:docPr id="4" name="图片 4" descr="C:\Users\DELL\Documents\WeChat Files\wxid_9q1h2mej6amf21\FileStorage\Temp\1688462439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ocuments\WeChat Files\wxid_9q1h2mej6amf21\FileStorage\Temp\16884624397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947" cy="30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drawing>
          <wp:inline distT="0" distB="0" distL="0" distR="0">
            <wp:extent cx="4819650" cy="3194685"/>
            <wp:effectExtent l="0" t="0" r="0" b="5715"/>
            <wp:docPr id="5" name="图片 5" descr="C:\Users\DELL\Documents\WeChat Files\wxid_9q1h2mej6amf21\FileStorage\Temp\168846517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ocuments\WeChat Files\wxid_9q1h2mej6amf21\FileStorage\Temp\16884651757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73" cy="32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drawing>
          <wp:inline distT="0" distB="0" distL="0" distR="0">
            <wp:extent cx="5274310" cy="1449070"/>
            <wp:effectExtent l="0" t="0" r="2540" b="0"/>
            <wp:docPr id="6" name="图片 6" descr="C:\Users\DELL\Documents\WeChat Files\wxid_9q1h2mej6amf21\FileStorage\Temp\168846526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ocuments\WeChat Files\wxid_9q1h2mej6amf21\FileStorage\Temp\16884652641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9" w:firstLineChars="13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方法2：在教务系统“学院公告”查阅开课单位的缓补考安排通知</w:t>
      </w:r>
    </w:p>
    <w:p>
      <w:pPr>
        <w:ind w:firstLine="424" w:firstLineChars="132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drawing>
          <wp:inline distT="0" distB="0" distL="0" distR="0">
            <wp:extent cx="5274310" cy="1583690"/>
            <wp:effectExtent l="0" t="0" r="2540" b="0"/>
            <wp:docPr id="7" name="图片 7" descr="C:\Users\DELL\Documents\WeChat Files\wxid_9q1h2mej6amf21\FileStorage\Temp\1688465355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Documents\WeChat Files\wxid_9q1h2mej6amf21\FileStorage\Temp\1688465355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32"/>
      </w:pPr>
      <w:r>
        <w:rPr>
          <w:b/>
          <w:kern w:val="0"/>
          <w:sz w:val="32"/>
          <w:szCs w:val="32"/>
        </w:rPr>
        <w:t xml:space="preserve">6. </w:t>
      </w:r>
      <w:r>
        <w:rPr>
          <w:rFonts w:hint="eastAsia"/>
          <w:b/>
          <w:kern w:val="0"/>
          <w:sz w:val="32"/>
          <w:szCs w:val="32"/>
        </w:rPr>
        <w:t>注意事项</w:t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（1）补考报名按钮为灰色时，说明超过补考报名时间，无法再报名。</w:t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（2）补考报名提交时，如系统提示超过次数，表示该课程补考申请已超过可申请补考的次数。</w:t>
      </w:r>
    </w:p>
    <w:p>
      <w:pPr>
        <w:pStyle w:val="1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（3）课程存在作弊/旷考/违纪的，只允许申请补考一次，如该次不及格，无法再申请补考。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03017"/>
    <w:multiLevelType w:val="multilevel"/>
    <w:tmpl w:val="3EA0301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283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 w:tentative="0">
      <w:start w:val="1"/>
      <w:numFmt w:val="decimal"/>
      <w:pStyle w:val="3"/>
      <w:lvlText w:val="%1.%2.%3.%4"/>
      <w:lvlJc w:val="left"/>
      <w:pPr>
        <w:ind w:left="567" w:hanging="227"/>
      </w:pPr>
      <w:rPr>
        <w:rFonts w:hint="default" w:ascii="Times New Roman" w:hAnsi="Times New Roman" w:cs="Times New Roman"/>
        <w:b/>
        <w:sz w:val="28"/>
        <w:szCs w:val="28"/>
      </w:rPr>
    </w:lvl>
    <w:lvl w:ilvl="4" w:tentative="0">
      <w:start w:val="1"/>
      <w:numFmt w:val="decimal"/>
      <w:pStyle w:val="4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bullet"/>
      <w:lvlText w:val=""/>
      <w:lvlJc w:val="left"/>
      <w:pPr>
        <w:ind w:left="3260" w:hanging="1134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67060D5"/>
    <w:multiLevelType w:val="multilevel"/>
    <w:tmpl w:val="567060D5"/>
    <w:lvl w:ilvl="0" w:tentative="0">
      <w:start w:val="1"/>
      <w:numFmt w:val="bullet"/>
      <w:pStyle w:val="5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7F7147B"/>
    <w:rsid w:val="00035566"/>
    <w:rsid w:val="00072C8D"/>
    <w:rsid w:val="000D206D"/>
    <w:rsid w:val="002023F3"/>
    <w:rsid w:val="0023153C"/>
    <w:rsid w:val="00301598"/>
    <w:rsid w:val="00493AFD"/>
    <w:rsid w:val="004A56C1"/>
    <w:rsid w:val="004B54AD"/>
    <w:rsid w:val="006B0D93"/>
    <w:rsid w:val="006F13FD"/>
    <w:rsid w:val="00856816"/>
    <w:rsid w:val="00907CB9"/>
    <w:rsid w:val="00930F4A"/>
    <w:rsid w:val="00D15CE6"/>
    <w:rsid w:val="00E572B2"/>
    <w:rsid w:val="00EB0F08"/>
    <w:rsid w:val="4F1307E3"/>
    <w:rsid w:val="F7F7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after="120" w:line="376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76" w:lineRule="auto"/>
      <w:ind w:right="210" w:rightChars="100"/>
      <w:jc w:val="left"/>
      <w:outlineLvl w:val="4"/>
    </w:pPr>
    <w:rPr>
      <w:b/>
      <w:bCs/>
      <w:sz w:val="28"/>
    </w:rPr>
  </w:style>
  <w:style w:type="paragraph" w:styleId="5">
    <w:name w:val="heading 6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40" w:after="240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Hyperlink"/>
    <w:uiPriority w:val="0"/>
    <w:rPr>
      <w:color w:val="0000FF"/>
      <w:u w:val="single"/>
    </w:rPr>
  </w:style>
  <w:style w:type="paragraph" w:customStyle="1" w:styleId="12">
    <w:name w:val="l标题4"/>
    <w:basedOn w:val="3"/>
    <w:next w:val="1"/>
    <w:qFormat/>
    <w:uiPriority w:val="0"/>
  </w:style>
  <w:style w:type="paragraph" w:customStyle="1" w:styleId="13">
    <w:name w:val="标准五号 Char"/>
    <w:basedOn w:val="1"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  <w:style w:type="paragraph" w:customStyle="1" w:styleId="14">
    <w:name w:val="l标题5"/>
    <w:basedOn w:val="4"/>
    <w:next w:val="1"/>
    <w:qFormat/>
    <w:uiPriority w:val="0"/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0"/>
    <w:link w:val="7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7">
    <w:name w:val="页脚 字符"/>
    <w:basedOn w:val="10"/>
    <w:link w:val="6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93</Words>
  <Characters>531</Characters>
  <Lines>4</Lines>
  <Paragraphs>1</Paragraphs>
  <TotalTime>91</TotalTime>
  <ScaleCrop>false</ScaleCrop>
  <LinksUpToDate>false</LinksUpToDate>
  <CharactersWithSpaces>623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2023-07-04T08:21:00Z</dcterms:created>
  <dc:creator>cyy</dc:creator>
  <cp:lastModifiedBy>@_@</cp:lastModifiedBy>
  <dcterms:modified xsi:type="dcterms:W3CDTF">2023-08-10T03:32:14Z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3BADF67BCC1641929F0BF2B7D6A4E118_13</vt:lpwstr>
  </property>
</Properties>
</file>